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D9EE7" w14:textId="77777777" w:rsidR="00E76041" w:rsidRPr="00EA6804" w:rsidRDefault="00E76041" w:rsidP="00E76041">
      <w:pPr>
        <w:pStyle w:val="Normlnweb"/>
        <w:rPr>
          <w:sz w:val="36"/>
          <w:szCs w:val="36"/>
        </w:rPr>
      </w:pPr>
      <w:r w:rsidRPr="00EA6804">
        <w:rPr>
          <w:rFonts w:ascii="Calibri" w:hAnsi="Calibri"/>
          <w:b/>
          <w:bCs/>
          <w:color w:val="518CD3"/>
          <w:sz w:val="36"/>
          <w:szCs w:val="36"/>
        </w:rPr>
        <w:t xml:space="preserve">INSTRUCTION FOR AUTHORS – HYDROGEN DAYS 2018 </w:t>
      </w:r>
    </w:p>
    <w:p w14:paraId="36C9C47C" w14:textId="7934B79F" w:rsidR="00E76041" w:rsidRDefault="00E76041" w:rsidP="00E76041">
      <w:pPr>
        <w:pStyle w:val="Normlnweb"/>
      </w:pPr>
      <w:r>
        <w:rPr>
          <w:rFonts w:ascii="Calibri" w:hAnsi="Calibri"/>
          <w:b/>
          <w:bCs/>
          <w:sz w:val="24"/>
          <w:szCs w:val="24"/>
        </w:rPr>
        <w:t>Paper submission</w:t>
      </w:r>
      <w:r>
        <w:rPr>
          <w:rFonts w:ascii="Calibri" w:hAnsi="Calibri"/>
          <w:b/>
          <w:bCs/>
          <w:sz w:val="24"/>
          <w:szCs w:val="24"/>
        </w:rPr>
        <w:br/>
      </w:r>
      <w:r>
        <w:rPr>
          <w:rFonts w:ascii="Calibri" w:hAnsi="Calibri"/>
          <w:sz w:val="22"/>
          <w:szCs w:val="22"/>
        </w:rPr>
        <w:t xml:space="preserve">Contributions will be presented as </w:t>
      </w:r>
      <w:r>
        <w:rPr>
          <w:rFonts w:ascii="Calibri" w:hAnsi="Calibri"/>
          <w:b/>
          <w:bCs/>
          <w:sz w:val="22"/>
          <w:szCs w:val="22"/>
        </w:rPr>
        <w:t xml:space="preserve">lectures </w:t>
      </w:r>
      <w:r>
        <w:rPr>
          <w:rFonts w:ascii="Calibri" w:hAnsi="Calibri"/>
          <w:sz w:val="22"/>
          <w:szCs w:val="22"/>
        </w:rPr>
        <w:t xml:space="preserve">and </w:t>
      </w:r>
      <w:r>
        <w:rPr>
          <w:rFonts w:ascii="Calibri" w:hAnsi="Calibri"/>
          <w:b/>
          <w:bCs/>
          <w:sz w:val="22"/>
          <w:szCs w:val="22"/>
        </w:rPr>
        <w:t>posters</w:t>
      </w:r>
      <w:r>
        <w:rPr>
          <w:rFonts w:ascii="Calibri" w:hAnsi="Calibri"/>
          <w:sz w:val="22"/>
          <w:szCs w:val="22"/>
        </w:rPr>
        <w:t xml:space="preserve">. Authors should indicate the preferred form of presentation. </w:t>
      </w:r>
      <w:proofErr w:type="gramStart"/>
      <w:r>
        <w:rPr>
          <w:rFonts w:ascii="Calibri" w:hAnsi="Calibri"/>
          <w:sz w:val="22"/>
          <w:szCs w:val="22"/>
        </w:rPr>
        <w:t>However</w:t>
      </w:r>
      <w:proofErr w:type="gramEnd"/>
      <w:r>
        <w:rPr>
          <w:rFonts w:ascii="Calibri" w:hAnsi="Calibri"/>
          <w:sz w:val="22"/>
          <w:szCs w:val="22"/>
        </w:rPr>
        <w:t xml:space="preserve"> the scientific committee reserves the right to make the final decision. All papers must be submitted only with use of the </w:t>
      </w:r>
      <w:r>
        <w:rPr>
          <w:rFonts w:ascii="Calibri" w:hAnsi="Calibri"/>
          <w:b/>
          <w:bCs/>
          <w:sz w:val="22"/>
          <w:szCs w:val="22"/>
        </w:rPr>
        <w:t>personal user account</w:t>
      </w:r>
      <w:r>
        <w:rPr>
          <w:rFonts w:ascii="Calibri" w:hAnsi="Calibri"/>
          <w:sz w:val="22"/>
          <w:szCs w:val="22"/>
        </w:rPr>
        <w:t xml:space="preserve">. </w:t>
      </w:r>
    </w:p>
    <w:p w14:paraId="75839ADE" w14:textId="77777777" w:rsidR="00E76041" w:rsidRDefault="00E76041" w:rsidP="00E76041">
      <w:pPr>
        <w:pStyle w:val="Normlnweb"/>
      </w:pPr>
      <w:r>
        <w:rPr>
          <w:rFonts w:ascii="Calibri" w:hAnsi="Calibri"/>
          <w:sz w:val="22"/>
          <w:szCs w:val="22"/>
        </w:rPr>
        <w:t xml:space="preserve">Every application has to be accompanied by </w:t>
      </w:r>
      <w:proofErr w:type="gramStart"/>
      <w:r>
        <w:rPr>
          <w:rFonts w:ascii="Calibri" w:hAnsi="Calibri"/>
          <w:b/>
          <w:bCs/>
          <w:sz w:val="22"/>
          <w:szCs w:val="22"/>
        </w:rPr>
        <w:t>one page</w:t>
      </w:r>
      <w:proofErr w:type="gramEnd"/>
      <w:r>
        <w:rPr>
          <w:rFonts w:ascii="Calibri" w:hAnsi="Calibri"/>
          <w:b/>
          <w:bCs/>
          <w:sz w:val="22"/>
          <w:szCs w:val="22"/>
        </w:rPr>
        <w:t xml:space="preserve"> summary in English </w:t>
      </w:r>
      <w:r>
        <w:rPr>
          <w:rFonts w:ascii="Calibri" w:hAnsi="Calibri"/>
          <w:sz w:val="22"/>
          <w:szCs w:val="22"/>
        </w:rPr>
        <w:t xml:space="preserve">(see Instructions for authors below) uploaded on‐line via the </w:t>
      </w:r>
      <w:r>
        <w:rPr>
          <w:rFonts w:ascii="Calibri" w:hAnsi="Calibri"/>
          <w:b/>
          <w:bCs/>
          <w:sz w:val="22"/>
          <w:szCs w:val="22"/>
        </w:rPr>
        <w:t>personal user account</w:t>
      </w:r>
      <w:r>
        <w:rPr>
          <w:rFonts w:ascii="Calibri" w:hAnsi="Calibri"/>
          <w:sz w:val="22"/>
          <w:szCs w:val="22"/>
        </w:rPr>
        <w:t xml:space="preserve">. </w:t>
      </w:r>
    </w:p>
    <w:p w14:paraId="54D91DF9" w14:textId="77777777" w:rsidR="00E76041" w:rsidRDefault="00E76041" w:rsidP="00E76041">
      <w:pPr>
        <w:pStyle w:val="Normlnweb"/>
      </w:pPr>
      <w:r>
        <w:rPr>
          <w:rFonts w:ascii="Calibri" w:hAnsi="Calibri"/>
          <w:b/>
          <w:bCs/>
          <w:sz w:val="22"/>
          <w:szCs w:val="22"/>
        </w:rPr>
        <w:t xml:space="preserve">Application of a paper without summary will not be considered. </w:t>
      </w:r>
    </w:p>
    <w:p w14:paraId="285FC5E1" w14:textId="0701EF96" w:rsidR="00E76041" w:rsidRDefault="00E76041" w:rsidP="00E76041">
      <w:pPr>
        <w:pStyle w:val="Normlnweb"/>
      </w:pPr>
      <w:r>
        <w:rPr>
          <w:rFonts w:ascii="Calibri" w:hAnsi="Calibri"/>
          <w:sz w:val="22"/>
          <w:szCs w:val="22"/>
        </w:rPr>
        <w:t xml:space="preserve">The </w:t>
      </w:r>
      <w:r>
        <w:rPr>
          <w:rFonts w:ascii="Calibri" w:hAnsi="Calibri"/>
          <w:b/>
          <w:bCs/>
          <w:sz w:val="22"/>
          <w:szCs w:val="22"/>
        </w:rPr>
        <w:t xml:space="preserve">deadline for submission </w:t>
      </w:r>
      <w:r>
        <w:rPr>
          <w:rFonts w:ascii="Calibri" w:hAnsi="Calibri"/>
          <w:sz w:val="22"/>
          <w:szCs w:val="22"/>
        </w:rPr>
        <w:t xml:space="preserve">of oral or poster presentation is </w:t>
      </w:r>
      <w:r w:rsidR="00E90ADA">
        <w:rPr>
          <w:rFonts w:ascii="Calibri" w:hAnsi="Calibri"/>
          <w:b/>
          <w:bCs/>
          <w:sz w:val="22"/>
          <w:szCs w:val="22"/>
        </w:rPr>
        <w:t>March</w:t>
      </w:r>
      <w:r>
        <w:rPr>
          <w:rFonts w:ascii="Calibri" w:hAnsi="Calibri"/>
          <w:b/>
          <w:bCs/>
          <w:sz w:val="22"/>
          <w:szCs w:val="22"/>
        </w:rPr>
        <w:t xml:space="preserve"> </w:t>
      </w:r>
      <w:r w:rsidR="00E90ADA">
        <w:rPr>
          <w:rFonts w:ascii="Calibri" w:hAnsi="Calibri"/>
          <w:b/>
          <w:bCs/>
          <w:sz w:val="22"/>
          <w:szCs w:val="22"/>
        </w:rPr>
        <w:t>1</w:t>
      </w:r>
      <w:r w:rsidR="00EA6804">
        <w:rPr>
          <w:rFonts w:ascii="Calibri" w:hAnsi="Calibri"/>
          <w:b/>
          <w:bCs/>
          <w:sz w:val="22"/>
          <w:szCs w:val="22"/>
        </w:rPr>
        <w:t>2th</w:t>
      </w:r>
      <w:r>
        <w:rPr>
          <w:rFonts w:ascii="Calibri" w:hAnsi="Calibri"/>
          <w:b/>
          <w:bCs/>
          <w:sz w:val="22"/>
          <w:szCs w:val="22"/>
        </w:rPr>
        <w:t>, 2018</w:t>
      </w:r>
      <w:r>
        <w:rPr>
          <w:rFonts w:ascii="Calibri" w:hAnsi="Calibri"/>
          <w:sz w:val="22"/>
          <w:szCs w:val="22"/>
        </w:rPr>
        <w:t xml:space="preserve">. Posters may be accepted up to the beginning of conference, but only those received by </w:t>
      </w:r>
      <w:r w:rsidR="00E90ADA">
        <w:rPr>
          <w:rFonts w:ascii="Calibri" w:hAnsi="Calibri"/>
          <w:b/>
          <w:bCs/>
          <w:sz w:val="22"/>
          <w:szCs w:val="22"/>
        </w:rPr>
        <w:t>March</w:t>
      </w:r>
      <w:r>
        <w:rPr>
          <w:rFonts w:ascii="Calibri" w:hAnsi="Calibri"/>
          <w:b/>
          <w:bCs/>
          <w:sz w:val="22"/>
          <w:szCs w:val="22"/>
        </w:rPr>
        <w:t xml:space="preserve"> </w:t>
      </w:r>
      <w:r w:rsidR="00EA6804">
        <w:rPr>
          <w:rFonts w:ascii="Calibri" w:hAnsi="Calibri"/>
          <w:b/>
          <w:bCs/>
          <w:sz w:val="22"/>
          <w:szCs w:val="22"/>
        </w:rPr>
        <w:t>12th</w:t>
      </w:r>
      <w:r>
        <w:rPr>
          <w:rFonts w:ascii="Calibri" w:hAnsi="Calibri"/>
          <w:b/>
          <w:bCs/>
          <w:sz w:val="22"/>
          <w:szCs w:val="22"/>
        </w:rPr>
        <w:t xml:space="preserve">, 2018 </w:t>
      </w:r>
      <w:r>
        <w:rPr>
          <w:rFonts w:ascii="Calibri" w:hAnsi="Calibri"/>
          <w:sz w:val="22"/>
          <w:szCs w:val="22"/>
        </w:rPr>
        <w:t xml:space="preserve">will be included into the </w:t>
      </w:r>
      <w:proofErr w:type="spellStart"/>
      <w:r>
        <w:rPr>
          <w:rFonts w:ascii="Calibri" w:hAnsi="Calibri"/>
          <w:sz w:val="22"/>
          <w:szCs w:val="22"/>
        </w:rPr>
        <w:t>program</w:t>
      </w:r>
      <w:r w:rsidR="00EA6804">
        <w:rPr>
          <w:rFonts w:ascii="Calibri" w:hAnsi="Calibri"/>
          <w:sz w:val="22"/>
          <w:szCs w:val="22"/>
        </w:rPr>
        <w:t>me</w:t>
      </w:r>
      <w:proofErr w:type="spellEnd"/>
      <w:r w:rsidR="00EA6804">
        <w:rPr>
          <w:rFonts w:ascii="Calibri" w:hAnsi="Calibri"/>
          <w:sz w:val="22"/>
          <w:szCs w:val="22"/>
        </w:rPr>
        <w:t xml:space="preserve"> </w:t>
      </w:r>
      <w:r>
        <w:rPr>
          <w:rFonts w:ascii="Calibri" w:hAnsi="Calibri"/>
          <w:sz w:val="22"/>
          <w:szCs w:val="22"/>
        </w:rPr>
        <w:t xml:space="preserve">and the conference Book of Abstracts. </w:t>
      </w:r>
    </w:p>
    <w:p w14:paraId="4642046E" w14:textId="2F042BB8" w:rsidR="00E76041" w:rsidRDefault="00E76041" w:rsidP="00E76041">
      <w:pPr>
        <w:pStyle w:val="Normlnweb"/>
      </w:pPr>
      <w:r>
        <w:rPr>
          <w:rFonts w:ascii="Calibri" w:hAnsi="Calibri"/>
          <w:sz w:val="22"/>
          <w:szCs w:val="22"/>
        </w:rPr>
        <w:t xml:space="preserve">The authors will be informed about acceptance of their contributions until </w:t>
      </w:r>
      <w:r w:rsidR="00E90ADA">
        <w:rPr>
          <w:rFonts w:ascii="Calibri" w:hAnsi="Calibri"/>
          <w:b/>
          <w:bCs/>
          <w:sz w:val="22"/>
          <w:szCs w:val="22"/>
        </w:rPr>
        <w:t>April</w:t>
      </w:r>
      <w:r>
        <w:rPr>
          <w:rFonts w:ascii="Calibri" w:hAnsi="Calibri"/>
          <w:b/>
          <w:bCs/>
          <w:sz w:val="22"/>
          <w:szCs w:val="22"/>
        </w:rPr>
        <w:t xml:space="preserve"> </w:t>
      </w:r>
      <w:r w:rsidR="00E90ADA">
        <w:rPr>
          <w:rFonts w:ascii="Calibri" w:hAnsi="Calibri"/>
          <w:b/>
          <w:bCs/>
          <w:sz w:val="22"/>
          <w:szCs w:val="22"/>
        </w:rPr>
        <w:t>1</w:t>
      </w:r>
      <w:r w:rsidR="00EA6804">
        <w:rPr>
          <w:rFonts w:ascii="Calibri" w:hAnsi="Calibri"/>
          <w:b/>
          <w:bCs/>
          <w:sz w:val="22"/>
          <w:szCs w:val="22"/>
        </w:rPr>
        <w:t>2th</w:t>
      </w:r>
      <w:r>
        <w:rPr>
          <w:rFonts w:ascii="Calibri" w:hAnsi="Calibri"/>
          <w:b/>
          <w:bCs/>
          <w:sz w:val="22"/>
          <w:szCs w:val="22"/>
        </w:rPr>
        <w:t>, 2018</w:t>
      </w:r>
      <w:r>
        <w:rPr>
          <w:rFonts w:ascii="Calibri" w:hAnsi="Calibri"/>
          <w:sz w:val="22"/>
          <w:szCs w:val="22"/>
        </w:rPr>
        <w:t>.</w:t>
      </w:r>
      <w:r>
        <w:rPr>
          <w:rFonts w:ascii="Calibri" w:hAnsi="Calibri"/>
          <w:sz w:val="22"/>
          <w:szCs w:val="22"/>
        </w:rPr>
        <w:br/>
      </w:r>
      <w:r>
        <w:rPr>
          <w:rFonts w:ascii="Calibri" w:hAnsi="Calibri"/>
          <w:b/>
          <w:bCs/>
          <w:sz w:val="22"/>
          <w:szCs w:val="22"/>
        </w:rPr>
        <w:t>At least one of the authors must register as a participant and settle the registration fee before</w:t>
      </w:r>
      <w:r w:rsidR="00EA6804">
        <w:rPr>
          <w:rFonts w:ascii="Calibri" w:hAnsi="Calibri"/>
          <w:b/>
          <w:bCs/>
          <w:sz w:val="22"/>
          <w:szCs w:val="22"/>
        </w:rPr>
        <w:t xml:space="preserve"> </w:t>
      </w:r>
      <w:r>
        <w:rPr>
          <w:rFonts w:ascii="Calibri" w:hAnsi="Calibri"/>
          <w:b/>
          <w:bCs/>
          <w:sz w:val="22"/>
          <w:szCs w:val="22"/>
        </w:rPr>
        <w:t xml:space="preserve">April 30, 2018, otherwise the paper will be withdrawn from the final </w:t>
      </w:r>
      <w:proofErr w:type="spellStart"/>
      <w:r>
        <w:rPr>
          <w:rFonts w:ascii="Calibri" w:hAnsi="Calibri"/>
          <w:b/>
          <w:bCs/>
          <w:sz w:val="22"/>
          <w:szCs w:val="22"/>
        </w:rPr>
        <w:t>programme</w:t>
      </w:r>
      <w:proofErr w:type="spellEnd"/>
      <w:r>
        <w:rPr>
          <w:rFonts w:ascii="Calibri" w:hAnsi="Calibri"/>
          <w:b/>
          <w:bCs/>
          <w:sz w:val="22"/>
          <w:szCs w:val="22"/>
        </w:rPr>
        <w:t xml:space="preserve">. </w:t>
      </w:r>
    </w:p>
    <w:p w14:paraId="6DB0CE71" w14:textId="589C4EDF" w:rsidR="00E76041" w:rsidRDefault="00E76041" w:rsidP="00E76041">
      <w:pPr>
        <w:pStyle w:val="Normlnweb"/>
      </w:pPr>
      <w:r>
        <w:rPr>
          <w:rFonts w:ascii="Calibri" w:hAnsi="Calibri"/>
          <w:sz w:val="22"/>
          <w:szCs w:val="22"/>
        </w:rPr>
        <w:t xml:space="preserve">Authors may update the original summary via their user page (section Inspecting submitted papers) before </w:t>
      </w:r>
      <w:r w:rsidR="00933A95">
        <w:rPr>
          <w:rFonts w:ascii="Calibri" w:hAnsi="Calibri"/>
          <w:b/>
          <w:bCs/>
          <w:sz w:val="22"/>
          <w:szCs w:val="22"/>
        </w:rPr>
        <w:t>March 1</w:t>
      </w:r>
      <w:r w:rsidR="00EA6804">
        <w:rPr>
          <w:rFonts w:ascii="Calibri" w:hAnsi="Calibri"/>
          <w:b/>
          <w:bCs/>
          <w:sz w:val="22"/>
          <w:szCs w:val="22"/>
        </w:rPr>
        <w:t>2th</w:t>
      </w:r>
      <w:r>
        <w:rPr>
          <w:rFonts w:ascii="Calibri" w:hAnsi="Calibri"/>
          <w:b/>
          <w:bCs/>
          <w:sz w:val="22"/>
          <w:szCs w:val="22"/>
        </w:rPr>
        <w:t>, 2018</w:t>
      </w:r>
      <w:r>
        <w:rPr>
          <w:rFonts w:ascii="Calibri" w:hAnsi="Calibri"/>
          <w:sz w:val="22"/>
          <w:szCs w:val="22"/>
        </w:rPr>
        <w:t xml:space="preserve">. </w:t>
      </w:r>
      <w:proofErr w:type="gramStart"/>
      <w:r>
        <w:rPr>
          <w:rFonts w:ascii="Calibri" w:hAnsi="Calibri"/>
          <w:sz w:val="22"/>
          <w:szCs w:val="22"/>
        </w:rPr>
        <w:t>However</w:t>
      </w:r>
      <w:proofErr w:type="gramEnd"/>
      <w:r>
        <w:rPr>
          <w:rFonts w:ascii="Calibri" w:hAnsi="Calibri"/>
          <w:sz w:val="22"/>
          <w:szCs w:val="22"/>
        </w:rPr>
        <w:t xml:space="preserve"> it is not possible to change the title of the presentation. In such cases and after </w:t>
      </w:r>
      <w:r w:rsidR="00933A95">
        <w:rPr>
          <w:rFonts w:ascii="Calibri" w:hAnsi="Calibri"/>
          <w:sz w:val="22"/>
          <w:szCs w:val="22"/>
        </w:rPr>
        <w:t>March</w:t>
      </w:r>
      <w:r>
        <w:rPr>
          <w:rFonts w:ascii="Calibri" w:hAnsi="Calibri"/>
          <w:sz w:val="22"/>
          <w:szCs w:val="22"/>
        </w:rPr>
        <w:t xml:space="preserve"> </w:t>
      </w:r>
      <w:r w:rsidR="00933A95">
        <w:rPr>
          <w:rFonts w:ascii="Calibri" w:hAnsi="Calibri"/>
          <w:sz w:val="22"/>
          <w:szCs w:val="22"/>
        </w:rPr>
        <w:t>1</w:t>
      </w:r>
      <w:r w:rsidR="00EA6804">
        <w:rPr>
          <w:rFonts w:ascii="Calibri" w:hAnsi="Calibri"/>
          <w:sz w:val="22"/>
          <w:szCs w:val="22"/>
        </w:rPr>
        <w:t>2th</w:t>
      </w:r>
      <w:r>
        <w:rPr>
          <w:rFonts w:ascii="Calibri" w:hAnsi="Calibri"/>
          <w:sz w:val="22"/>
          <w:szCs w:val="22"/>
        </w:rPr>
        <w:t xml:space="preserve">, 2018 please contact the </w:t>
      </w:r>
      <w:proofErr w:type="spellStart"/>
      <w:r>
        <w:rPr>
          <w:rFonts w:ascii="Calibri" w:hAnsi="Calibri"/>
          <w:sz w:val="22"/>
          <w:szCs w:val="22"/>
        </w:rPr>
        <w:t>Organising</w:t>
      </w:r>
      <w:proofErr w:type="spellEnd"/>
      <w:r>
        <w:rPr>
          <w:rFonts w:ascii="Calibri" w:hAnsi="Calibri"/>
          <w:sz w:val="22"/>
          <w:szCs w:val="22"/>
        </w:rPr>
        <w:t xml:space="preserve"> committee by e‐mail on </w:t>
      </w:r>
      <w:r>
        <w:rPr>
          <w:rFonts w:ascii="Calibri" w:hAnsi="Calibri"/>
          <w:color w:val="0000FF"/>
          <w:sz w:val="22"/>
          <w:szCs w:val="22"/>
        </w:rPr>
        <w:t>info@hydrogendays.cz</w:t>
      </w:r>
      <w:r>
        <w:rPr>
          <w:rFonts w:ascii="Calibri" w:hAnsi="Calibri"/>
          <w:sz w:val="22"/>
          <w:szCs w:val="22"/>
        </w:rPr>
        <w:t xml:space="preserve">. </w:t>
      </w:r>
    </w:p>
    <w:p w14:paraId="32ECC721" w14:textId="77777777" w:rsidR="00E76041" w:rsidRDefault="00E76041" w:rsidP="00E76041">
      <w:pPr>
        <w:pStyle w:val="Normlnweb"/>
      </w:pPr>
      <w:r>
        <w:rPr>
          <w:rFonts w:ascii="Calibri" w:hAnsi="Calibri"/>
          <w:b/>
          <w:bCs/>
          <w:sz w:val="28"/>
          <w:szCs w:val="28"/>
        </w:rPr>
        <w:t xml:space="preserve">Instructions for authors </w:t>
      </w:r>
    </w:p>
    <w:p w14:paraId="409FFD0D" w14:textId="77777777" w:rsidR="00E76041" w:rsidRDefault="00E76041" w:rsidP="00E76041">
      <w:pPr>
        <w:pStyle w:val="Normlnweb"/>
      </w:pPr>
      <w:r>
        <w:rPr>
          <w:rFonts w:ascii="Calibri" w:hAnsi="Calibri"/>
          <w:sz w:val="22"/>
          <w:szCs w:val="22"/>
        </w:rPr>
        <w:t>The summary (one page, English) has to be prepared according to the instructions How to prepare the summary (</w:t>
      </w:r>
      <w:r>
        <w:rPr>
          <w:rFonts w:ascii="Calibri" w:hAnsi="Calibri"/>
          <w:b/>
          <w:bCs/>
          <w:sz w:val="22"/>
          <w:szCs w:val="22"/>
        </w:rPr>
        <w:t xml:space="preserve">Template of summary: </w:t>
      </w:r>
      <w:r>
        <w:rPr>
          <w:rFonts w:ascii="Calibri" w:hAnsi="Calibri"/>
          <w:color w:val="518CD3"/>
          <w:sz w:val="22"/>
          <w:szCs w:val="22"/>
        </w:rPr>
        <w:t xml:space="preserve">How to prepare the summary </w:t>
      </w:r>
      <w:r>
        <w:rPr>
          <w:rFonts w:ascii="Calibri" w:hAnsi="Calibri"/>
          <w:sz w:val="22"/>
          <w:szCs w:val="22"/>
        </w:rPr>
        <w:t xml:space="preserve">(*.doc, *.pdf). </w:t>
      </w:r>
    </w:p>
    <w:p w14:paraId="54BBC12D" w14:textId="77777777" w:rsidR="00E76041" w:rsidRDefault="00E76041" w:rsidP="00E76041">
      <w:pPr>
        <w:pStyle w:val="Normlnweb"/>
      </w:pPr>
      <w:r>
        <w:rPr>
          <w:rFonts w:ascii="Calibri" w:hAnsi="Calibri"/>
          <w:sz w:val="22"/>
          <w:szCs w:val="22"/>
        </w:rPr>
        <w:t xml:space="preserve">The authors are responsible for the text of their summaries and their appropriate graphical design. The summary that does not meet the requirements given in Instructions for authors will not be accepted and the author will be notified. </w:t>
      </w:r>
    </w:p>
    <w:p w14:paraId="7D5387FC" w14:textId="4014F77A" w:rsidR="00E76041" w:rsidRDefault="00E76041" w:rsidP="00E76041">
      <w:pPr>
        <w:pStyle w:val="Normlnweb"/>
      </w:pPr>
      <w:r>
        <w:rPr>
          <w:rFonts w:ascii="Calibri" w:hAnsi="Calibri"/>
          <w:b/>
          <w:bCs/>
          <w:sz w:val="28"/>
          <w:szCs w:val="28"/>
        </w:rPr>
        <w:t>Publication policy</w:t>
      </w:r>
      <w:r>
        <w:rPr>
          <w:rFonts w:ascii="Calibri" w:hAnsi="Calibri"/>
          <w:b/>
          <w:bCs/>
          <w:sz w:val="28"/>
          <w:szCs w:val="28"/>
        </w:rPr>
        <w:br/>
      </w:r>
      <w:r>
        <w:rPr>
          <w:rFonts w:ascii="Calibri" w:hAnsi="Calibri"/>
          <w:sz w:val="22"/>
          <w:szCs w:val="22"/>
        </w:rPr>
        <w:t xml:space="preserve">All summaries of lectures and posters received before </w:t>
      </w:r>
      <w:r w:rsidR="004207E0">
        <w:rPr>
          <w:rFonts w:ascii="Calibri" w:hAnsi="Calibri"/>
          <w:b/>
          <w:bCs/>
          <w:sz w:val="22"/>
          <w:szCs w:val="22"/>
        </w:rPr>
        <w:t>March</w:t>
      </w:r>
      <w:r>
        <w:rPr>
          <w:rFonts w:ascii="Calibri" w:hAnsi="Calibri"/>
          <w:b/>
          <w:bCs/>
          <w:sz w:val="22"/>
          <w:szCs w:val="22"/>
        </w:rPr>
        <w:t xml:space="preserve"> </w:t>
      </w:r>
      <w:r w:rsidR="004207E0">
        <w:rPr>
          <w:rFonts w:ascii="Calibri" w:hAnsi="Calibri"/>
          <w:b/>
          <w:bCs/>
          <w:sz w:val="22"/>
          <w:szCs w:val="22"/>
        </w:rPr>
        <w:t>1</w:t>
      </w:r>
      <w:r w:rsidR="00EA6804">
        <w:rPr>
          <w:rFonts w:ascii="Calibri" w:hAnsi="Calibri"/>
          <w:b/>
          <w:bCs/>
          <w:sz w:val="22"/>
          <w:szCs w:val="22"/>
        </w:rPr>
        <w:t>2th</w:t>
      </w:r>
      <w:r>
        <w:rPr>
          <w:rFonts w:ascii="Calibri" w:hAnsi="Calibri"/>
          <w:b/>
          <w:bCs/>
          <w:sz w:val="22"/>
          <w:szCs w:val="22"/>
        </w:rPr>
        <w:t xml:space="preserve">, 2018 </w:t>
      </w:r>
      <w:r>
        <w:rPr>
          <w:rFonts w:ascii="Calibri" w:hAnsi="Calibri"/>
          <w:sz w:val="22"/>
          <w:szCs w:val="22"/>
        </w:rPr>
        <w:t xml:space="preserve">will appear in printed Book of Abstracts. </w:t>
      </w:r>
    </w:p>
    <w:p w14:paraId="55C15AF9" w14:textId="47EBCA25" w:rsidR="00EA6804" w:rsidRPr="00EA6804" w:rsidRDefault="00E76041" w:rsidP="00EA6804">
      <w:pPr>
        <w:pStyle w:val="Normlnweb"/>
      </w:pPr>
      <w:r>
        <w:rPr>
          <w:rFonts w:ascii="Calibri" w:hAnsi="Calibri"/>
          <w:sz w:val="22"/>
          <w:szCs w:val="22"/>
        </w:rPr>
        <w:t xml:space="preserve">The PDF files of presentations will be displayed at the Hydrogen Days website after the conference closure by the approval of authors. </w:t>
      </w:r>
      <w:bookmarkStart w:id="0" w:name="_GoBack"/>
      <w:bookmarkEnd w:id="0"/>
    </w:p>
    <w:p w14:paraId="4B018C60" w14:textId="1679B27E" w:rsidR="00827E04" w:rsidRPr="00EA6804" w:rsidRDefault="00827E04" w:rsidP="00EA6804">
      <w:pPr>
        <w:rPr>
          <w:lang w:val="en-US"/>
        </w:rPr>
      </w:pPr>
    </w:p>
    <w:sectPr w:rsidR="00827E04" w:rsidRPr="00EA6804" w:rsidSect="00F31125">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6933C" w14:textId="77777777" w:rsidR="002A7729" w:rsidRDefault="002A7729" w:rsidP="00EA6804">
      <w:r>
        <w:separator/>
      </w:r>
    </w:p>
  </w:endnote>
  <w:endnote w:type="continuationSeparator" w:id="0">
    <w:p w14:paraId="1AD96692" w14:textId="77777777" w:rsidR="002A7729" w:rsidRDefault="002A7729" w:rsidP="00EA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D272" w14:textId="40D48BC3" w:rsidR="00EA6804" w:rsidRDefault="00EA6804" w:rsidP="00EA6804">
    <w:pPr>
      <w:pStyle w:val="Zpat"/>
      <w:jc w:val="center"/>
    </w:pPr>
    <w:r>
      <w:rPr>
        <w:noProof/>
      </w:rPr>
      <w:drawing>
        <wp:inline distT="0" distB="0" distL="0" distR="0" wp14:anchorId="35028026" wp14:editId="38F5AECD">
          <wp:extent cx="3438525" cy="982672"/>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_RZ_B_C.jpg"/>
                  <pic:cNvPicPr/>
                </pic:nvPicPr>
                <pic:blipFill>
                  <a:blip r:embed="rId1"/>
                  <a:stretch>
                    <a:fillRect/>
                  </a:stretch>
                </pic:blipFill>
                <pic:spPr>
                  <a:xfrm>
                    <a:off x="0" y="0"/>
                    <a:ext cx="3447727" cy="9853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B58B1" w14:textId="77777777" w:rsidR="002A7729" w:rsidRDefault="002A7729" w:rsidP="00EA6804">
      <w:r>
        <w:separator/>
      </w:r>
    </w:p>
  </w:footnote>
  <w:footnote w:type="continuationSeparator" w:id="0">
    <w:p w14:paraId="7A385822" w14:textId="77777777" w:rsidR="002A7729" w:rsidRDefault="002A7729" w:rsidP="00EA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A822" w14:textId="15A078B8" w:rsidR="00EA6804" w:rsidRPr="00EA6804" w:rsidRDefault="00EA6804" w:rsidP="00EA6804">
    <w:pPr>
      <w:pStyle w:val="Zhlav"/>
      <w:jc w:val="center"/>
    </w:pPr>
    <w:r>
      <w:rPr>
        <w:noProof/>
      </w:rPr>
      <w:drawing>
        <wp:inline distT="0" distB="0" distL="0" distR="0" wp14:anchorId="4843EEA7" wp14:editId="3783601D">
          <wp:extent cx="2962275" cy="109104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drogen-days-2018.png"/>
                  <pic:cNvPicPr/>
                </pic:nvPicPr>
                <pic:blipFill>
                  <a:blip r:embed="rId1"/>
                  <a:stretch>
                    <a:fillRect/>
                  </a:stretch>
                </pic:blipFill>
                <pic:spPr>
                  <a:xfrm>
                    <a:off x="0" y="0"/>
                    <a:ext cx="2970462" cy="10940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41"/>
    <w:rsid w:val="002A7729"/>
    <w:rsid w:val="004207E0"/>
    <w:rsid w:val="00827E04"/>
    <w:rsid w:val="00933A95"/>
    <w:rsid w:val="00E76041"/>
    <w:rsid w:val="00E90ADA"/>
    <w:rsid w:val="00EA6804"/>
    <w:rsid w:val="00F311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2785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76041"/>
    <w:pPr>
      <w:spacing w:before="100" w:beforeAutospacing="1" w:after="100" w:afterAutospacing="1"/>
    </w:pPr>
    <w:rPr>
      <w:rFonts w:ascii="Times New Roman" w:hAnsi="Times New Roman" w:cs="Times New Roman"/>
      <w:sz w:val="20"/>
      <w:szCs w:val="20"/>
      <w:lang w:val="en-US"/>
    </w:rPr>
  </w:style>
  <w:style w:type="paragraph" w:styleId="Zhlav">
    <w:name w:val="header"/>
    <w:basedOn w:val="Normln"/>
    <w:link w:val="ZhlavChar"/>
    <w:uiPriority w:val="99"/>
    <w:unhideWhenUsed/>
    <w:rsid w:val="00EA6804"/>
    <w:pPr>
      <w:tabs>
        <w:tab w:val="center" w:pos="4536"/>
        <w:tab w:val="right" w:pos="9072"/>
      </w:tabs>
    </w:pPr>
  </w:style>
  <w:style w:type="character" w:customStyle="1" w:styleId="ZhlavChar">
    <w:name w:val="Záhlaví Char"/>
    <w:basedOn w:val="Standardnpsmoodstavce"/>
    <w:link w:val="Zhlav"/>
    <w:uiPriority w:val="99"/>
    <w:rsid w:val="00EA6804"/>
  </w:style>
  <w:style w:type="paragraph" w:styleId="Zpat">
    <w:name w:val="footer"/>
    <w:basedOn w:val="Normln"/>
    <w:link w:val="ZpatChar"/>
    <w:uiPriority w:val="99"/>
    <w:unhideWhenUsed/>
    <w:rsid w:val="00EA6804"/>
    <w:pPr>
      <w:tabs>
        <w:tab w:val="center" w:pos="4536"/>
        <w:tab w:val="right" w:pos="9072"/>
      </w:tabs>
    </w:pPr>
  </w:style>
  <w:style w:type="character" w:customStyle="1" w:styleId="ZpatChar">
    <w:name w:val="Zápatí Char"/>
    <w:basedOn w:val="Standardnpsmoodstavce"/>
    <w:link w:val="Zpat"/>
    <w:uiPriority w:val="99"/>
    <w:rsid w:val="00EA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06975">
      <w:bodyDiv w:val="1"/>
      <w:marLeft w:val="0"/>
      <w:marRight w:val="0"/>
      <w:marTop w:val="0"/>
      <w:marBottom w:val="0"/>
      <w:divBdr>
        <w:top w:val="none" w:sz="0" w:space="0" w:color="auto"/>
        <w:left w:val="none" w:sz="0" w:space="0" w:color="auto"/>
        <w:bottom w:val="none" w:sz="0" w:space="0" w:color="auto"/>
        <w:right w:val="none" w:sz="0" w:space="0" w:color="auto"/>
      </w:divBdr>
      <w:divsChild>
        <w:div w:id="1286159939">
          <w:marLeft w:val="0"/>
          <w:marRight w:val="0"/>
          <w:marTop w:val="0"/>
          <w:marBottom w:val="0"/>
          <w:divBdr>
            <w:top w:val="none" w:sz="0" w:space="0" w:color="auto"/>
            <w:left w:val="none" w:sz="0" w:space="0" w:color="auto"/>
            <w:bottom w:val="none" w:sz="0" w:space="0" w:color="auto"/>
            <w:right w:val="none" w:sz="0" w:space="0" w:color="auto"/>
          </w:divBdr>
          <w:divsChild>
            <w:div w:id="1383678624">
              <w:marLeft w:val="0"/>
              <w:marRight w:val="0"/>
              <w:marTop w:val="0"/>
              <w:marBottom w:val="0"/>
              <w:divBdr>
                <w:top w:val="none" w:sz="0" w:space="0" w:color="auto"/>
                <w:left w:val="none" w:sz="0" w:space="0" w:color="auto"/>
                <w:bottom w:val="none" w:sz="0" w:space="0" w:color="auto"/>
                <w:right w:val="none" w:sz="0" w:space="0" w:color="auto"/>
              </w:divBdr>
              <w:divsChild>
                <w:div w:id="208036456">
                  <w:marLeft w:val="0"/>
                  <w:marRight w:val="0"/>
                  <w:marTop w:val="0"/>
                  <w:marBottom w:val="0"/>
                  <w:divBdr>
                    <w:top w:val="none" w:sz="0" w:space="0" w:color="auto"/>
                    <w:left w:val="none" w:sz="0" w:space="0" w:color="auto"/>
                    <w:bottom w:val="none" w:sz="0" w:space="0" w:color="auto"/>
                    <w:right w:val="none" w:sz="0" w:space="0" w:color="auto"/>
                  </w:divBdr>
                </w:div>
              </w:divsChild>
            </w:div>
            <w:div w:id="2073383066">
              <w:marLeft w:val="0"/>
              <w:marRight w:val="0"/>
              <w:marTop w:val="0"/>
              <w:marBottom w:val="0"/>
              <w:divBdr>
                <w:top w:val="none" w:sz="0" w:space="0" w:color="auto"/>
                <w:left w:val="none" w:sz="0" w:space="0" w:color="auto"/>
                <w:bottom w:val="none" w:sz="0" w:space="0" w:color="auto"/>
                <w:right w:val="none" w:sz="0" w:space="0" w:color="auto"/>
              </w:divBdr>
              <w:divsChild>
                <w:div w:id="993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D65B-BE2C-438D-8FE7-6CF3B09B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1796</Characters>
  <Application>Microsoft Office Word</Application>
  <DocSecurity>0</DocSecurity>
  <Lines>14</Lines>
  <Paragraphs>4</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HYTEP - Elizabeth Tien</cp:lastModifiedBy>
  <cp:revision>2</cp:revision>
  <dcterms:created xsi:type="dcterms:W3CDTF">2018-03-01T14:26:00Z</dcterms:created>
  <dcterms:modified xsi:type="dcterms:W3CDTF">2018-03-01T14:26:00Z</dcterms:modified>
</cp:coreProperties>
</file>